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20.5.2024 maanantai</w:t>
      </w:r>
    </w:p>
    <w:p>
      <w:pPr>
        <w:pStyle w:val="Heading1"/>
      </w:pPr>
      <w:r>
        <w:t>20.5.2024-30.5.2024</w:t>
      </w:r>
    </w:p>
    <w:p>
      <w:pPr>
        <w:pStyle w:val="Heading2"/>
      </w:pPr>
      <w:r>
        <w:t>12:03-11:00 Testing 14.5.2024</w:t>
      </w:r>
    </w:p>
    <w:p>
      <w:r>
        <w:t>aödkfjao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