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12.4.2024 perjantai</w:t>
      </w:r>
    </w:p>
    <w:p>
      <w:pPr>
        <w:pStyle w:val="Heading1"/>
      </w:pPr>
      <w:r>
        <w:t>12.4.2024-14.4.2024</w:t>
      </w:r>
    </w:p>
    <w:p>
      <w:pPr>
        <w:pStyle w:val="Heading2"/>
      </w:pPr>
      <w:r>
        <w:t>15:20-15:15 Testijonotustapahtuma 2024-04-10</w:t>
      </w:r>
    </w:p>
    <w:p>
      <w:r>
        <w:t>Testijonotustapahtuma 2024-04-10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