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24.10.2024 torstai</w:t>
      </w:r>
    </w:p>
    <w:p>
      <w:pPr>
        <w:pStyle w:val="Heading1"/>
      </w:pPr>
      <w:r>
        <w:t>24.10.2024-29.10.2024</w:t>
      </w:r>
    </w:p>
    <w:p>
      <w:pPr>
        <w:pStyle w:val="Heading2"/>
      </w:pPr>
      <w:r>
        <w:t>15:00-12:00 Testityöpaja</w:t>
      </w:r>
    </w:p>
    <w:p>
      <w:r>
        <w:t>adfaads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