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19.11.2024 tiistai</w:t>
      </w:r>
    </w:p>
    <w:p>
      <w:pPr>
        <w:pStyle w:val="Heading1"/>
      </w:pPr>
      <w:r>
        <w:t>19.11.2024-30.11.2024</w:t>
      </w:r>
    </w:p>
    <w:p>
      <w:pPr>
        <w:pStyle w:val="Heading2"/>
      </w:pPr>
      <w:r>
        <w:t>11:40-10:30 Suvi testaa</w:t>
      </w:r>
    </w:p>
    <w:p>
      <w:r>
        <w:t>adfpoi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