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11.5.2025 sunnuntai</w:t>
      </w:r>
    </w:p>
    <w:p>
      <w:pPr>
        <w:pStyle w:val="Heading1"/>
      </w:pPr>
      <w:r>
        <w:t>11.5.2025-30.5.2025</w:t>
      </w:r>
    </w:p>
    <w:p>
      <w:pPr>
        <w:pStyle w:val="Heading2"/>
      </w:pPr>
      <w:r>
        <w:t>12:30-13:00 Testitapahtuman nimi</w:t>
      </w:r>
    </w:p>
    <w:p>
      <w:r>
        <w:t>Testitapahtuman lyhyt kuvaus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