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12.6.2025 torstai</w:t>
      </w:r>
    </w:p>
    <w:p>
      <w:pPr>
        <w:pStyle w:val="Heading1"/>
      </w:pPr>
      <w:r>
        <w:t>12.6.2025-21.6.2200</w:t>
      </w:r>
    </w:p>
    <w:p>
      <w:pPr>
        <w:pStyle w:val="Heading2"/>
      </w:pPr>
      <w:r>
        <w:t>11:07-09:00 Testitapahtuman nimi</w:t>
      </w:r>
    </w:p>
    <w:p>
      <w:r>
        <w:t>Lyhyt kuvaus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