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4.3.2026 keskiviikko</w:t>
      </w:r>
    </w:p>
    <w:p>
      <w:pPr>
        <w:pStyle w:val="Heading1"/>
      </w:pPr>
      <w:r>
        <w:t>4.3.2026-11.3.2026</w:t>
      </w:r>
    </w:p>
    <w:p>
      <w:pPr>
        <w:pStyle w:val="Heading2"/>
      </w:pPr>
      <w:r>
        <w:t>12:00-14:00 Kokeilu</w:t>
      </w:r>
    </w:p>
    <w:p>
      <w:r>
        <w:t>Kokeilu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