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26.5.2026 tiistai</w:t>
      </w:r>
    </w:p>
    <w:p>
      <w:pPr>
        <w:pStyle w:val="Heading1"/>
      </w:pPr>
      <w:r>
        <w:t>26.5.2026-27.5.2026</w:t>
      </w:r>
    </w:p>
    <w:p>
      <w:pPr>
        <w:pStyle w:val="Heading2"/>
      </w:pPr>
      <w:r>
        <w:t>12:12-13:13 Testitapahtuma PT-453-lipukkeen testaukseen #3</w:t>
      </w:r>
    </w:p>
    <w:p>
      <w:r>
        <w:t>Testitapahtuma PT-453-lipukkeen testaukseen #3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