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9.6.2026 tiistai</w:t>
      </w:r>
    </w:p>
    <w:p>
      <w:pPr>
        <w:pStyle w:val="Heading1"/>
      </w:pPr>
      <w:r>
        <w:t>9.6.2026-28.6.2026</w:t>
      </w:r>
    </w:p>
    <w:p>
      <w:pPr>
        <w:pStyle w:val="Heading2"/>
      </w:pPr>
      <w:r>
        <w:t>13:39-13:00 Test event</w:t>
      </w:r>
    </w:p>
    <w:p>
      <w:r>
        <w:t>Test event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