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12.6.2026-3.8.2026</w:t>
      </w:r>
    </w:p>
    <w:p>
      <w:pPr>
        <w:pStyle w:val="Heading1"/>
      </w:pPr>
      <w:r>
        <w:t>12.6.2026-3.8.2026</w:t>
      </w:r>
    </w:p>
    <w:p>
      <w:pPr>
        <w:pStyle w:val="Heading2"/>
      </w:pPr>
      <w:r>
        <w:t>Mila Milax: Soul of Helsinki – Study of soul from a city perspective</w:t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