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5.4.2025-6.4.2025</w:t>
      </w:r>
    </w:p>
    <w:p>
      <w:pPr>
        <w:pStyle w:val="Heading1"/>
      </w:pPr>
      <w:r>
        <w:t>5.4.2025-6.4.2025</w:t>
      </w:r>
    </w:p>
    <w:p>
      <w:pPr>
        <w:pStyle w:val="Heading2"/>
      </w:pPr>
      <w:r>
        <w:t>21:30-00:00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