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11.9.2025 torstai</w:t>
      </w:r>
    </w:p>
    <w:p>
      <w:pPr>
        <w:pStyle w:val="Heading1"/>
      </w:pPr>
      <w:r>
        <w:t>11.9.2025-12.9.2025</w:t>
      </w:r>
    </w:p>
    <w:p>
      <w:pPr>
        <w:pStyle w:val="Heading2"/>
      </w:pPr>
      <w:r>
        <w:t>18:30-00:00 Hyenans Dagar Premiär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