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14.3.2026-15.3.2026</w:t>
      </w:r>
    </w:p>
    <w:p>
      <w:pPr>
        <w:pStyle w:val="Heading1"/>
      </w:pPr>
      <w:r>
        <w:t>14.3.2026-15.3.2026</w:t>
      </w:r>
    </w:p>
    <w:p>
      <w:pPr>
        <w:pStyle w:val="Heading2"/>
      </w:pPr>
      <w:r>
        <w:t>19:00-00:00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