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2.5.2026-3.5.2026</w:t>
      </w:r>
    </w:p>
    <w:p>
      <w:pPr>
        <w:pStyle w:val="Heading1"/>
      </w:pPr>
      <w:r>
        <w:t>2.5.2026-3.5.2026</w:t>
      </w:r>
    </w:p>
    <w:p>
      <w:pPr>
        <w:pStyle w:val="Heading2"/>
      </w:pPr>
      <w:r>
        <w:t>13:00-00:00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