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4.2.2026-5.2.2026</w:t>
      </w:r>
    </w:p>
    <w:p>
      <w:pPr>
        <w:pStyle w:val="Heading1"/>
      </w:pPr>
      <w:r>
        <w:t>4.2.2026-5.2.2026</w:t>
      </w:r>
    </w:p>
    <w:p>
      <w:pPr>
        <w:pStyle w:val="Heading2"/>
      </w:pPr>
      <w:r>
        <w:t>18:30-00:00 Kurtturuusut Ensi-Ilta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