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24.3.2026-25.3.2026</w:t>
      </w:r>
    </w:p>
    <w:p>
      <w:pPr>
        <w:pStyle w:val="Heading1"/>
      </w:pPr>
      <w:r>
        <w:t>24.3.2026-25.3.2026</w:t>
      </w:r>
    </w:p>
    <w:p>
      <w:pPr>
        <w:pStyle w:val="Heading2"/>
      </w:pPr>
      <w:r>
        <w:t>19:30-00:00 Out Of Order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