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24.10.2026-25.10.2026</w:t>
      </w:r>
    </w:p>
    <w:p>
      <w:pPr>
        <w:pStyle w:val="Heading1"/>
      </w:pPr>
      <w:r>
        <w:t>24.10.2026-25.10.2026</w:t>
      </w:r>
    </w:p>
    <w:p>
      <w:pPr>
        <w:pStyle w:val="Heading2"/>
      </w:pPr>
      <w:r>
        <w:t>12:00-00:00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