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27.11.2026-28.11.2026</w:t>
      </w:r>
    </w:p>
    <w:p>
      <w:pPr>
        <w:pStyle w:val="Heading1"/>
      </w:pPr>
      <w:r>
        <w:t>27.11.2026-28.11.2026</w:t>
      </w:r>
    </w:p>
    <w:p>
      <w:pPr>
        <w:pStyle w:val="Heading2"/>
      </w:pPr>
      <w:r>
        <w:t>19:00-00:00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