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1.2.2027-2.2.2027</w:t>
      </w:r>
    </w:p>
    <w:p>
      <w:pPr>
        <w:pStyle w:val="Heading1"/>
      </w:pPr>
      <w:r>
        <w:t>1.2.2027-2.2.2027</w:t>
      </w:r>
    </w:p>
    <w:p>
      <w:pPr>
        <w:pStyle w:val="Heading2"/>
      </w:pPr>
      <w:r>
        <w:t>18:30-00:00 Rósa &amp; Björk</w:t>
      </w:r>
    </w:p>
    <w:p>
      <w:r>
        <w:t>Satu Rämö – Satu Rasila RÓSA &amp; BJÖRK Kaksi pientä tyttöä katoaa jäljettömiin Islannin länsivuonoilla.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