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8.9.2027-9.9.2027</w:t>
      </w:r>
    </w:p>
    <w:p>
      <w:pPr>
        <w:pStyle w:val="Heading1"/>
      </w:pPr>
      <w:r>
        <w:t>8.9.2027-9.9.2027</w:t>
      </w:r>
    </w:p>
    <w:p>
      <w:pPr>
        <w:pStyle w:val="Heading2"/>
      </w:pPr>
      <w:r>
        <w:t>18:00-00:00 Frozen Ennakko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