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25.9.2027-26.9.2027</w:t>
      </w:r>
    </w:p>
    <w:p>
      <w:pPr>
        <w:pStyle w:val="Heading1"/>
      </w:pPr>
      <w:r>
        <w:t>25.9.2027-26.9.2027</w:t>
      </w:r>
    </w:p>
    <w:p>
      <w:pPr>
        <w:pStyle w:val="Heading2"/>
      </w:pPr>
      <w:r>
        <w:t>12:00-00:00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