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2.10.2027-3.10.2027</w:t>
      </w:r>
    </w:p>
    <w:p>
      <w:pPr>
        <w:pStyle w:val="Heading1"/>
      </w:pPr>
      <w:r>
        <w:t>2.10.2027-3.10.2027</w:t>
      </w:r>
    </w:p>
    <w:p>
      <w:pPr>
        <w:pStyle w:val="Heading2"/>
      </w:pPr>
      <w:r>
        <w:t>12:00-00:00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