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23.9.2025-26.3.2026</w:t>
      </w:r>
    </w:p>
    <w:p>
      <w:pPr>
        <w:pStyle w:val="Heading1"/>
      </w:pPr>
      <w:r>
        <w:t>23.9.2025-26.3.2026</w:t>
      </w:r>
    </w:p>
    <w:p>
      <w:pPr>
        <w:pStyle w:val="Heading2"/>
      </w:pPr>
      <w:r>
        <w:t>18:30-00:00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