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19.4.2025 lauantai</w:t>
      </w:r>
    </w:p>
    <w:p>
      <w:pPr>
        <w:pStyle w:val="Heading1"/>
      </w:pPr>
      <w:r>
        <w:t>19.4.2025-1.1.3000</w:t>
      </w:r>
    </w:p>
    <w:p>
      <w:pPr>
        <w:pStyle w:val="Heading2"/>
      </w:pPr>
      <w:r>
        <w:t>TEstTestiTestu</w:t>
      </w:r>
    </w:p>
    <w:p>
      <w:r>
        <w:t>Heii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