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28.2.2025 perjantai</w:t>
      </w:r>
    </w:p>
    <w:p>
      <w:pPr>
        <w:pStyle w:val="Heading1"/>
      </w:pPr>
      <w:r>
        <w:t>28.2.2025-2.3.2025</w:t>
      </w:r>
    </w:p>
    <w:p>
      <w:pPr>
        <w:pStyle w:val="Heading2"/>
      </w:pPr>
      <w:r>
        <w:t>Testi</w:t>
      </w:r>
    </w:p>
    <w:p>
      <w:r>
        <w:t>Testitettipaikka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